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23" w:rsidRPr="006A4723" w:rsidRDefault="006A4723" w:rsidP="006A4723">
      <w:pPr>
        <w:shd w:val="clear" w:color="auto" w:fill="FFFFFF"/>
        <w:spacing w:after="472" w:line="1180" w:lineRule="atLeast"/>
        <w:ind w:firstLine="0"/>
        <w:jc w:val="left"/>
        <w:outlineLvl w:val="0"/>
        <w:rPr>
          <w:rFonts w:ascii="Open Sans" w:eastAsia="Times New Roman" w:hAnsi="Open Sans" w:cs="Times New Roman"/>
          <w:color w:val="444444"/>
          <w:kern w:val="36"/>
          <w:sz w:val="94"/>
          <w:szCs w:val="94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kern w:val="36"/>
          <w:sz w:val="94"/>
          <w:szCs w:val="94"/>
          <w:lang w:eastAsia="ru-RU"/>
        </w:rPr>
        <w:fldChar w:fldCharType="begin"/>
      </w:r>
      <w:r w:rsidRPr="006A4723">
        <w:rPr>
          <w:rFonts w:ascii="Open Sans" w:eastAsia="Times New Roman" w:hAnsi="Open Sans" w:cs="Times New Roman"/>
          <w:color w:val="444444"/>
          <w:kern w:val="36"/>
          <w:sz w:val="94"/>
          <w:szCs w:val="94"/>
          <w:lang w:eastAsia="ru-RU"/>
        </w:rPr>
        <w:instrText xml:space="preserve"> HYPERLINK "http://life.mosmetod.ru/index.php/item/pravila-dejstvij-pri-pozhare-v-shkole" \o "</w:instrText>
      </w:r>
      <w:r w:rsidRPr="006A4723">
        <w:rPr>
          <w:rFonts w:ascii="Open Sans" w:eastAsia="Times New Roman" w:hAnsi="Open Sans" w:cs="Times New Roman" w:hint="eastAsia"/>
          <w:color w:val="444444"/>
          <w:kern w:val="36"/>
          <w:sz w:val="94"/>
          <w:szCs w:val="94"/>
          <w:lang w:eastAsia="ru-RU"/>
        </w:rPr>
        <w:instrText>Правила</w:instrText>
      </w:r>
      <w:r w:rsidRPr="006A4723">
        <w:rPr>
          <w:rFonts w:ascii="Open Sans" w:eastAsia="Times New Roman" w:hAnsi="Open Sans" w:cs="Times New Roman"/>
          <w:color w:val="444444"/>
          <w:kern w:val="36"/>
          <w:sz w:val="94"/>
          <w:szCs w:val="94"/>
          <w:lang w:eastAsia="ru-RU"/>
        </w:rPr>
        <w:instrText xml:space="preserve"> </w:instrText>
      </w:r>
      <w:r w:rsidRPr="006A4723">
        <w:rPr>
          <w:rFonts w:ascii="Open Sans" w:eastAsia="Times New Roman" w:hAnsi="Open Sans" w:cs="Times New Roman" w:hint="eastAsia"/>
          <w:color w:val="444444"/>
          <w:kern w:val="36"/>
          <w:sz w:val="94"/>
          <w:szCs w:val="94"/>
          <w:lang w:eastAsia="ru-RU"/>
        </w:rPr>
        <w:instrText>действий</w:instrText>
      </w:r>
      <w:r w:rsidRPr="006A4723">
        <w:rPr>
          <w:rFonts w:ascii="Open Sans" w:eastAsia="Times New Roman" w:hAnsi="Open Sans" w:cs="Times New Roman"/>
          <w:color w:val="444444"/>
          <w:kern w:val="36"/>
          <w:sz w:val="94"/>
          <w:szCs w:val="94"/>
          <w:lang w:eastAsia="ru-RU"/>
        </w:rPr>
        <w:instrText xml:space="preserve"> </w:instrText>
      </w:r>
      <w:r w:rsidRPr="006A4723">
        <w:rPr>
          <w:rFonts w:ascii="Open Sans" w:eastAsia="Times New Roman" w:hAnsi="Open Sans" w:cs="Times New Roman" w:hint="eastAsia"/>
          <w:color w:val="444444"/>
          <w:kern w:val="36"/>
          <w:sz w:val="94"/>
          <w:szCs w:val="94"/>
          <w:lang w:eastAsia="ru-RU"/>
        </w:rPr>
        <w:instrText>при</w:instrText>
      </w:r>
      <w:r w:rsidRPr="006A4723">
        <w:rPr>
          <w:rFonts w:ascii="Open Sans" w:eastAsia="Times New Roman" w:hAnsi="Open Sans" w:cs="Times New Roman"/>
          <w:color w:val="444444"/>
          <w:kern w:val="36"/>
          <w:sz w:val="94"/>
          <w:szCs w:val="94"/>
          <w:lang w:eastAsia="ru-RU"/>
        </w:rPr>
        <w:instrText xml:space="preserve"> </w:instrText>
      </w:r>
      <w:r w:rsidRPr="006A4723">
        <w:rPr>
          <w:rFonts w:ascii="Open Sans" w:eastAsia="Times New Roman" w:hAnsi="Open Sans" w:cs="Times New Roman" w:hint="eastAsia"/>
          <w:color w:val="444444"/>
          <w:kern w:val="36"/>
          <w:sz w:val="94"/>
          <w:szCs w:val="94"/>
          <w:lang w:eastAsia="ru-RU"/>
        </w:rPr>
        <w:instrText>пожаре</w:instrText>
      </w:r>
      <w:r w:rsidRPr="006A4723">
        <w:rPr>
          <w:rFonts w:ascii="Open Sans" w:eastAsia="Times New Roman" w:hAnsi="Open Sans" w:cs="Times New Roman"/>
          <w:color w:val="444444"/>
          <w:kern w:val="36"/>
          <w:sz w:val="94"/>
          <w:szCs w:val="94"/>
          <w:lang w:eastAsia="ru-RU"/>
        </w:rPr>
        <w:instrText xml:space="preserve"> </w:instrText>
      </w:r>
      <w:r w:rsidRPr="006A4723">
        <w:rPr>
          <w:rFonts w:ascii="Open Sans" w:eastAsia="Times New Roman" w:hAnsi="Open Sans" w:cs="Times New Roman" w:hint="eastAsia"/>
          <w:color w:val="444444"/>
          <w:kern w:val="36"/>
          <w:sz w:val="94"/>
          <w:szCs w:val="94"/>
          <w:lang w:eastAsia="ru-RU"/>
        </w:rPr>
        <w:instrText>в</w:instrText>
      </w:r>
      <w:r w:rsidRPr="006A4723">
        <w:rPr>
          <w:rFonts w:ascii="Open Sans" w:eastAsia="Times New Roman" w:hAnsi="Open Sans" w:cs="Times New Roman"/>
          <w:color w:val="444444"/>
          <w:kern w:val="36"/>
          <w:sz w:val="94"/>
          <w:szCs w:val="94"/>
          <w:lang w:eastAsia="ru-RU"/>
        </w:rPr>
        <w:instrText xml:space="preserve"> </w:instrText>
      </w:r>
      <w:r w:rsidRPr="006A4723">
        <w:rPr>
          <w:rFonts w:ascii="Open Sans" w:eastAsia="Times New Roman" w:hAnsi="Open Sans" w:cs="Times New Roman" w:hint="eastAsia"/>
          <w:color w:val="444444"/>
          <w:kern w:val="36"/>
          <w:sz w:val="94"/>
          <w:szCs w:val="94"/>
          <w:lang w:eastAsia="ru-RU"/>
        </w:rPr>
        <w:instrText>школе</w:instrText>
      </w:r>
      <w:r w:rsidRPr="006A4723">
        <w:rPr>
          <w:rFonts w:ascii="Open Sans" w:eastAsia="Times New Roman" w:hAnsi="Open Sans" w:cs="Times New Roman"/>
          <w:color w:val="444444"/>
          <w:kern w:val="36"/>
          <w:sz w:val="94"/>
          <w:szCs w:val="94"/>
          <w:lang w:eastAsia="ru-RU"/>
        </w:rPr>
        <w:instrText xml:space="preserve">" </w:instrText>
      </w:r>
      <w:r w:rsidRPr="006A4723">
        <w:rPr>
          <w:rFonts w:ascii="Open Sans" w:eastAsia="Times New Roman" w:hAnsi="Open Sans" w:cs="Times New Roman"/>
          <w:color w:val="444444"/>
          <w:kern w:val="36"/>
          <w:sz w:val="94"/>
          <w:szCs w:val="94"/>
          <w:lang w:eastAsia="ru-RU"/>
        </w:rPr>
        <w:fldChar w:fldCharType="separate"/>
      </w:r>
      <w:r w:rsidRPr="006A4723">
        <w:rPr>
          <w:rFonts w:ascii="Open Sans" w:eastAsia="Times New Roman" w:hAnsi="Open Sans" w:cs="Times New Roman"/>
          <w:color w:val="0074A2"/>
          <w:kern w:val="36"/>
          <w:sz w:val="94"/>
          <w:u w:val="single"/>
          <w:lang w:eastAsia="ru-RU"/>
        </w:rPr>
        <w:t>Правила действий при пожаре в школе</w:t>
      </w:r>
      <w:r w:rsidRPr="006A4723">
        <w:rPr>
          <w:rFonts w:ascii="Open Sans" w:eastAsia="Times New Roman" w:hAnsi="Open Sans" w:cs="Times New Roman"/>
          <w:color w:val="444444"/>
          <w:kern w:val="36"/>
          <w:sz w:val="94"/>
          <w:szCs w:val="94"/>
          <w:lang w:eastAsia="ru-RU"/>
        </w:rPr>
        <w:fldChar w:fldCharType="end"/>
      </w:r>
    </w:p>
    <w:p w:rsidR="006A4723" w:rsidRPr="006A4723" w:rsidRDefault="006A4723" w:rsidP="006A4723">
      <w:pPr>
        <w:shd w:val="clear" w:color="auto" w:fill="FFFFFF"/>
        <w:spacing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z w:val="33"/>
          <w:szCs w:val="33"/>
          <w:lang w:eastAsia="ru-RU"/>
        </w:rPr>
        <w:drawing>
          <wp:inline distT="0" distB="0" distL="0" distR="0">
            <wp:extent cx="3328035" cy="2368550"/>
            <wp:effectExtent l="19050" t="0" r="571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23" w:rsidRPr="006A4723" w:rsidRDefault="006A4723" w:rsidP="006A4723">
      <w:pPr>
        <w:shd w:val="clear" w:color="auto" w:fill="FFFFFF"/>
        <w:spacing w:before="590" w:after="472" w:line="708" w:lineRule="atLeast"/>
        <w:ind w:firstLine="0"/>
        <w:jc w:val="left"/>
        <w:outlineLvl w:val="2"/>
        <w:rPr>
          <w:rFonts w:ascii="Open Sans" w:eastAsia="Times New Roman" w:hAnsi="Open Sans" w:cs="Times New Roman"/>
          <w:color w:val="444444"/>
          <w:sz w:val="57"/>
          <w:szCs w:val="57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57"/>
          <w:szCs w:val="57"/>
          <w:lang w:eastAsia="ru-RU"/>
        </w:rPr>
        <w:t>Сообщение о пожаре</w:t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В первую очередь при обнаружении пожара необходимо сообщить об этом педагогическим работникам, службе охраны, любому взрослому в школе. Вызвать пожарную охрану по городскому телефону 101 или мобильному телефону по номеру 112. Перед звонком необходимо успокоится. Вам обязательно ответят и внимательно выслушают.</w:t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Услышав ответ диспетчера: «Пожарная охрана», необходимо сообщить следующие сведения:</w:t>
      </w:r>
    </w:p>
    <w:p w:rsidR="006A4723" w:rsidRPr="006A4723" w:rsidRDefault="006A4723" w:rsidP="006A4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72" w:lineRule="atLeast"/>
        <w:ind w:left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адрес пожара, номер школы;</w:t>
      </w:r>
    </w:p>
    <w:p w:rsidR="006A4723" w:rsidRPr="006A4723" w:rsidRDefault="006A4723" w:rsidP="006A4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72" w:lineRule="atLeast"/>
        <w:ind w:left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наличие и характер опасности жизни и здоровью людей, особенно школьникам;</w:t>
      </w:r>
    </w:p>
    <w:p w:rsidR="006A4723" w:rsidRPr="006A4723" w:rsidRDefault="006A4723" w:rsidP="006A4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72" w:lineRule="atLeast"/>
        <w:ind w:left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lastRenderedPageBreak/>
        <w:t>место возникновения (на каком этаже возник пожар, в каком помещении и т.д.);</w:t>
      </w:r>
    </w:p>
    <w:p w:rsidR="006A4723" w:rsidRPr="006A4723" w:rsidRDefault="006A4723" w:rsidP="006A4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72" w:lineRule="atLeast"/>
        <w:ind w:left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что горит или характер ЧС, другого происшествия;</w:t>
      </w:r>
    </w:p>
    <w:p w:rsidR="006A4723" w:rsidRPr="006A4723" w:rsidRDefault="006A4723" w:rsidP="006A4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72" w:lineRule="atLeast"/>
        <w:ind w:left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сведения о пожаре, которые могут повлиять на успешное выполнение задачи по его тушению;</w:t>
      </w:r>
    </w:p>
    <w:p w:rsidR="006A4723" w:rsidRPr="006A4723" w:rsidRDefault="006A4723" w:rsidP="006A4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72" w:lineRule="atLeast"/>
        <w:ind w:left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назвать фамилию, имя, отчество (в том числе свой номер телефона).</w:t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Не торопитесь выключить телефон. Будьте готовы ответить на поставленные дежурным диспетчером дополнительные вопросы. Опрос заявителя диспетчер заканчивает фразой: «Пожарные машины выехали – встречайте!», после чего вы можете закончить разговор. По возможности организуйте встречу подразделений пожарной охраны и окажите помощь в выборе кратчайшего пути для подъезда к очагу пожара.</w:t>
      </w:r>
    </w:p>
    <w:p w:rsidR="006A4723" w:rsidRPr="006A4723" w:rsidRDefault="006A4723" w:rsidP="006A4723">
      <w:pPr>
        <w:shd w:val="clear" w:color="auto" w:fill="FFFFFF"/>
        <w:spacing w:before="590" w:after="472" w:line="708" w:lineRule="atLeast"/>
        <w:ind w:firstLine="0"/>
        <w:jc w:val="left"/>
        <w:outlineLvl w:val="2"/>
        <w:rPr>
          <w:rFonts w:ascii="Open Sans" w:eastAsia="Times New Roman" w:hAnsi="Open Sans" w:cs="Times New Roman"/>
          <w:color w:val="444444"/>
          <w:sz w:val="57"/>
          <w:szCs w:val="57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57"/>
          <w:szCs w:val="57"/>
          <w:lang w:eastAsia="ru-RU"/>
        </w:rPr>
        <w:t>Объявление об эвакуации</w:t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z w:val="33"/>
          <w:szCs w:val="33"/>
          <w:lang w:eastAsia="ru-RU"/>
        </w:rPr>
        <w:drawing>
          <wp:inline distT="0" distB="0" distL="0" distR="0">
            <wp:extent cx="3328035" cy="2758440"/>
            <wp:effectExtent l="19050" t="0" r="571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 xml:space="preserve">Не надо кричать «Пожар». Известны случаи, когда крик «Пожар» вызывал панику с человеческими жертвами, хотя никакой угрозы для жизни людей не было. Способов объявления об эвакуации может быть несколько: оповещение голосом, подачей тревоги с </w:t>
      </w: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lastRenderedPageBreak/>
        <w:t>помощью ручных или электрических звонков, при оборудовании здания громкоговорящей системой оповещения включением трансляции по всему зданию заранее подготовленного текста.</w:t>
      </w:r>
    </w:p>
    <w:p w:rsidR="006A4723" w:rsidRPr="006A4723" w:rsidRDefault="006A4723" w:rsidP="006A4723">
      <w:pPr>
        <w:shd w:val="clear" w:color="auto" w:fill="FFFFFF"/>
        <w:spacing w:before="590" w:after="472" w:line="708" w:lineRule="atLeast"/>
        <w:ind w:firstLine="0"/>
        <w:jc w:val="left"/>
        <w:outlineLvl w:val="2"/>
        <w:rPr>
          <w:rFonts w:ascii="Open Sans" w:eastAsia="Times New Roman" w:hAnsi="Open Sans" w:cs="Times New Roman"/>
          <w:color w:val="444444"/>
          <w:sz w:val="57"/>
          <w:szCs w:val="57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57"/>
          <w:szCs w:val="57"/>
          <w:lang w:eastAsia="ru-RU"/>
        </w:rPr>
        <w:t>Проведение эвакуации</w:t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Каждый преподаватель и ученик должны быть готовы к действиям в экстремальной ситуации. В первую очередь необходимо провести эвакуацию людей из школы.</w:t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Администрация школы заранее разрабатывает план эвакуации людей на случай пожара, изучает его с персоналом школы и периодически отрабатывает действия с детьми. При возникновении пожара в школе необходимо по команде учителя построится в колонну по двое. Эвакуацию осуществлять по заранее определенным путям под руководством классных руководителей или педагогов, проводящих занятия в классе. При этом учителю необходимо взять с собой учебный журнал для проверки наличия учащихся. Замыкающими ставят наиболее физически подготовленных мальчиков. Двигаться быстрым шагом, но не бежать. При нахождении дыма на путях эвакуации необходимо прикрыть органы дыхания платком и передвигаться согнувшись.</w:t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 xml:space="preserve">Основными путями эвакуации являются лестничные клетки и стационарные пожарные лестницы. Иногда для вывода детей из задымленных помещений в безопасное место используют </w:t>
      </w:r>
      <w:proofErr w:type="spellStart"/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незадымленные</w:t>
      </w:r>
      <w:proofErr w:type="spellEnd"/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 xml:space="preserve"> помещения, расположенные в противоположной части здания, с последующим их выводом из здания. Старшеклассники могут оказать помощь педагогам в эвакуации детей начальной школы (помочь одеться, отвести в теплое помещение и т.д.).</w:t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 xml:space="preserve">Сбор эвакуируемых детей осуществляется в заранее определенном месте. Обычно это школьный двор. После выхода </w:t>
      </w: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lastRenderedPageBreak/>
        <w:t>на свежий воздух из школы не разбегайтесь. Постройтесь по классам. Вас проверят по журналам и в случае отсутствия кого-либо из учащихся сообщат об этом сотрудникам пожарной охраны и организуют поиск. Школьников размещают, особенно в зимний период, в ближайших тёплых помещениях, которые должны быть предусмотрены заранее.</w:t>
      </w:r>
    </w:p>
    <w:p w:rsidR="006A4723" w:rsidRPr="006A4723" w:rsidRDefault="006A4723" w:rsidP="006A4723">
      <w:pPr>
        <w:shd w:val="clear" w:color="auto" w:fill="FFFFFF"/>
        <w:spacing w:before="590" w:after="472" w:line="708" w:lineRule="atLeast"/>
        <w:ind w:firstLine="0"/>
        <w:jc w:val="left"/>
        <w:outlineLvl w:val="2"/>
        <w:rPr>
          <w:rFonts w:ascii="Open Sans" w:eastAsia="Times New Roman" w:hAnsi="Open Sans" w:cs="Times New Roman"/>
          <w:color w:val="444444"/>
          <w:sz w:val="57"/>
          <w:szCs w:val="57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57"/>
          <w:szCs w:val="57"/>
          <w:lang w:eastAsia="ru-RU"/>
        </w:rPr>
        <w:t>Возможности выхода нет</w:t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z w:val="33"/>
          <w:szCs w:val="33"/>
          <w:lang w:eastAsia="ru-RU"/>
        </w:rPr>
        <w:drawing>
          <wp:inline distT="0" distB="0" distL="0" distR="0">
            <wp:extent cx="3328035" cy="2758440"/>
            <wp:effectExtent l="19050" t="0" r="571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 </w:t>
      </w:r>
      <w:r>
        <w:rPr>
          <w:rFonts w:ascii="Open Sans" w:eastAsia="Times New Roman" w:hAnsi="Open Sans" w:cs="Times New Roman"/>
          <w:noProof/>
          <w:color w:val="444444"/>
          <w:sz w:val="33"/>
          <w:szCs w:val="33"/>
          <w:lang w:eastAsia="ru-RU"/>
        </w:rPr>
        <w:drawing>
          <wp:inline distT="0" distB="0" distL="0" distR="0">
            <wp:extent cx="3328035" cy="2847975"/>
            <wp:effectExtent l="19050" t="0" r="571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 xml:space="preserve">Если основные пути эвакуации отрезаны огнем или дымом, а вы находитесь в верхних этажах здания школы, не паникуйте. Не пытайтесь проскочить. Зайдите в класс или в другое любое </w:t>
      </w: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lastRenderedPageBreak/>
        <w:t>помещение с окнами, где нет дыма. Необходимо позаботиться об изоляции помещения, в котором вы находитесь, от проникновения в него дыма и огня. Закройте дверь и законопатьте все щели в двери и вентиляционной решетке тряпками. Тряпки лучше сначала смочить. В качестве ткани можно использовать занавески с окон, детали одежды.</w:t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Окна не открывайте. Это может усилить тягу и приток дыма. Если в помещение попал дым, приоткройте окно и лягте на пол. Примерно в 15-ти сантиметрах от пола есть пространство с чистым воздухом. Дышать лучше через мокрую ткань или закрыв органы дыхания одеждой.</w:t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Самое главное - не паниковать. Вас обязательно спасут. Норматив времени прибытия пожарных подразделений в Москве составляет не более 10 минут. Пожарные по прибытии на пожар в первую очередь выявляют отрезанных огнем и дымом людей и направляют все силы и средства на их спасение.</w:t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При приезде пожарных необходимо открыть окно и позвать на помощь голосом и взмахами рук. Из горящих и отрезанных дымом помещений пожарные спасают учащихся через окна по ручным пожарным лестницам, спасательным рукавам, с помощью спасательных верёвок. Могут применяться пневматические спасательные устройства и натяжные полотна.</w:t>
      </w:r>
    </w:p>
    <w:p w:rsidR="006A4723" w:rsidRPr="006A4723" w:rsidRDefault="006A4723" w:rsidP="006A4723">
      <w:pPr>
        <w:shd w:val="clear" w:color="auto" w:fill="FFFFFF"/>
        <w:spacing w:before="590" w:after="472" w:line="708" w:lineRule="atLeast"/>
        <w:ind w:firstLine="0"/>
        <w:jc w:val="left"/>
        <w:outlineLvl w:val="2"/>
        <w:rPr>
          <w:rFonts w:ascii="Open Sans" w:eastAsia="Times New Roman" w:hAnsi="Open Sans" w:cs="Times New Roman"/>
          <w:color w:val="444444"/>
          <w:sz w:val="57"/>
          <w:szCs w:val="57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57"/>
          <w:szCs w:val="57"/>
          <w:lang w:eastAsia="ru-RU"/>
        </w:rPr>
        <w:t>Тушение пожара подручными средствами</w:t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z w:val="33"/>
          <w:szCs w:val="33"/>
          <w:lang w:eastAsia="ru-RU"/>
        </w:rPr>
        <w:lastRenderedPageBreak/>
        <w:drawing>
          <wp:inline distT="0" distB="0" distL="0" distR="0">
            <wp:extent cx="2244465" cy="1627783"/>
            <wp:effectExtent l="19050" t="0" r="3435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669" cy="162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Ликвидировать горение можно попытаться самостоятельно с помощью подачи воды от пожарного крана или первичных средств пожаротушения. Самостоятельное тушение пожара оправдано только в том случае, если не представляет угрозы для жизни и здоровья человека - очаг возгорания (пламя) виден и к нему можно безопасно подойти на длину огнетушащей струи, то есть на начальном этапе горения. В противном случае необходимо предпринять меры к изоляции горящего помещения от поступления в него свежего воздуха (необходимо закрыть все окна и двери), отключить электроэнергию и немедленно покинуть помещение. Снижение кислорода в воздухе до 17% приводит к прекращению горения.</w:t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z w:val="33"/>
          <w:szCs w:val="33"/>
          <w:lang w:eastAsia="ru-RU"/>
        </w:rPr>
        <w:drawing>
          <wp:inline distT="0" distB="0" distL="0" distR="0">
            <wp:extent cx="2334406" cy="1556270"/>
            <wp:effectExtent l="19050" t="0" r="8744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59" cy="155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23" w:rsidRPr="006A4723" w:rsidRDefault="006A4723" w:rsidP="006A4723">
      <w:pPr>
        <w:shd w:val="clear" w:color="auto" w:fill="FFFFFF"/>
        <w:spacing w:before="472" w:after="472"/>
        <w:ind w:firstLine="0"/>
        <w:jc w:val="left"/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</w:pPr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 xml:space="preserve">Не пытайтесь тушить пожар в задымленном помещении даже малой плотности. </w:t>
      </w:r>
      <w:proofErr w:type="gramStart"/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Это может привести к отравлению оксидом углерода (угарным газом!</w:t>
      </w:r>
      <w:proofErr w:type="gramEnd"/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 xml:space="preserve"> Содержание всего 0,1-0,5% оксида углерода в воздухе приводит </w:t>
      </w:r>
      <w:proofErr w:type="gramStart"/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к</w:t>
      </w:r>
      <w:proofErr w:type="gramEnd"/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 xml:space="preserve"> </w:t>
      </w:r>
      <w:proofErr w:type="gramStart"/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>потери</w:t>
      </w:r>
      <w:proofErr w:type="gramEnd"/>
      <w:r w:rsidRPr="006A4723">
        <w:rPr>
          <w:rFonts w:ascii="Open Sans" w:eastAsia="Times New Roman" w:hAnsi="Open Sans" w:cs="Times New Roman"/>
          <w:color w:val="444444"/>
          <w:sz w:val="33"/>
          <w:szCs w:val="33"/>
          <w:lang w:eastAsia="ru-RU"/>
        </w:rPr>
        <w:t xml:space="preserve"> сознания и мгновенной смерти.</w:t>
      </w:r>
    </w:p>
    <w:p w:rsidR="00034945" w:rsidRDefault="00034945"/>
    <w:sectPr w:rsidR="00034945" w:rsidSect="0003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0A42"/>
    <w:multiLevelType w:val="multilevel"/>
    <w:tmpl w:val="F58E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6A4723"/>
    <w:rsid w:val="00034945"/>
    <w:rsid w:val="0012715F"/>
    <w:rsid w:val="001D7AAB"/>
    <w:rsid w:val="00274095"/>
    <w:rsid w:val="0046758A"/>
    <w:rsid w:val="0047662C"/>
    <w:rsid w:val="00544E4A"/>
    <w:rsid w:val="006732E2"/>
    <w:rsid w:val="006A4723"/>
    <w:rsid w:val="006F128A"/>
    <w:rsid w:val="00A64554"/>
    <w:rsid w:val="00B36BD2"/>
    <w:rsid w:val="00D8668E"/>
    <w:rsid w:val="00F0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45"/>
  </w:style>
  <w:style w:type="paragraph" w:styleId="1">
    <w:name w:val="heading 1"/>
    <w:basedOn w:val="a"/>
    <w:link w:val="10"/>
    <w:uiPriority w:val="9"/>
    <w:qFormat/>
    <w:rsid w:val="006A472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4723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7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723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47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472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2019-03-20T06:57:00Z</dcterms:created>
  <dcterms:modified xsi:type="dcterms:W3CDTF">2019-03-20T06:58:00Z</dcterms:modified>
</cp:coreProperties>
</file>